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2"/>
          <w:szCs w:val="32"/>
          <w:rtl w:val="0"/>
        </w:rPr>
        <w:t xml:space="preserve">RG/TFO SCHULKALENDER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544"/>
        </w:tabs>
        <w:rPr>
          <w:rFonts w:ascii="Helvetica Neue" w:cs="Helvetica Neue" w:eastAsia="Helvetica Neue" w:hAnsi="Helvetica Neue"/>
          <w:color w:val="000000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rtl w:val="0"/>
        </w:rPr>
        <w:tab/>
        <w:t xml:space="preserve">Schuljahr 20</w:t>
      </w: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23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  <w:rtl w:val="0"/>
        </w:rPr>
        <w:t xml:space="preserve">/2024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0.0" w:type="dxa"/>
        <w:jc w:val="left"/>
        <w:tblInd w:w="450.0" w:type="dxa"/>
        <w:tblLayout w:type="fixed"/>
        <w:tblLook w:val="0000"/>
      </w:tblPr>
      <w:tblGrid>
        <w:gridCol w:w="2101"/>
        <w:gridCol w:w="2072"/>
        <w:gridCol w:w="1609"/>
        <w:gridCol w:w="3318"/>
        <w:tblGridChange w:id="0">
          <w:tblGrid>
            <w:gridCol w:w="2101"/>
            <w:gridCol w:w="2072"/>
            <w:gridCol w:w="1609"/>
            <w:gridCol w:w="331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Beginn - Ende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Unterrichtsbeginn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(verkürzter Unterricht)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05. September 2023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Unterrichtsende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(verkürzter Unterricht)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14. Juni 2024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8" w:right="135" w:firstLine="0"/>
              <w:jc w:val="right"/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8" w:right="135" w:firstLine="0"/>
              <w:jc w:val="right"/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Schulferien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Herbstferien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28. Oktober 2023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05. November 2023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Maria Empfängnis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Beginn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 Dezember 2023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10. Dezember 2023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Weihnachtsferien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23. Dezember 2023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07. Jänner 2024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Faschingsferien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10. Februar 2024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 Februar 2024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Osterferien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Beginn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28. März 2024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02. April 2024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Staatsfeiertag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Beginn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Sonntag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25. April 2024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28. April 2024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Tag der Arbeit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Mai 2024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Pfingsten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1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Beginn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Ende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                                  18. Mai 2024 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20. Mai 2024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ELTERNSPRECHTAGE RG und TFO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1. Elternsprechtag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10.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0-12.30 Uhr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(in Präsenz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14.30-18.00 Uhr 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online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4"/>
                <w:szCs w:val="14"/>
                <w:rtl w:val="0"/>
              </w:rPr>
              <w:t xml:space="preserve">Beide Termine mit Anmeldung: 10/5 Minuten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15. November 2023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5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0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2. Elternsprechtag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20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März 2024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35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1.0" w:type="dxa"/>
        <w:jc w:val="left"/>
        <w:tblInd w:w="438.0" w:type="dxa"/>
        <w:tblLayout w:type="fixed"/>
        <w:tblLook w:val="0000"/>
      </w:tblPr>
      <w:tblGrid>
        <w:gridCol w:w="2118"/>
        <w:gridCol w:w="2072"/>
        <w:gridCol w:w="1609"/>
        <w:gridCol w:w="3332"/>
        <w:tblGridChange w:id="0">
          <w:tblGrid>
            <w:gridCol w:w="2118"/>
            <w:gridCol w:w="2072"/>
            <w:gridCol w:w="1609"/>
            <w:gridCol w:w="33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Plenarsitzungen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September 2023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09.00 Uhr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Plenarsitzung (in Präsenz)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September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14:30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Plenarsitzung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(online):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   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didaktisch/pädagogische Planung, Beschluss des Jahresprogrammes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25. Oktober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3. Plenarsitzung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(online):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Beschluss des neuen Dreijahresplanes 2023-2026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Februar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4. Plenarsitzung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(online):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Bücherkonferenz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5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 Mai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15.30 Uhr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5. Plenarsitzung 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                2. Bücherkonferenz (in Präsenz)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2.0" w:type="dxa"/>
        <w:jc w:val="left"/>
        <w:tblInd w:w="387.0" w:type="dxa"/>
        <w:tblBorders>
          <w:top w:color="000000" w:space="0" w:sz="8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14"/>
        <w:gridCol w:w="2072"/>
        <w:gridCol w:w="1609"/>
        <w:gridCol w:w="3327"/>
        <w:tblGridChange w:id="0">
          <w:tblGrid>
            <w:gridCol w:w="2114"/>
            <w:gridCol w:w="2072"/>
            <w:gridCol w:w="1609"/>
            <w:gridCol w:w="3327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Klassenratssitzungen der Lehrpersonen 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und Bewertungskonferenzen bzw. Bewertungsmitteilungen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01. September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ca. 11.30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      Sitzung der Klassenvorstände: Informationen zum neuen Schuljahr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4. September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ab 08.00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9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1.Klassenratssitzung für das 1.Biennium (nur LP)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9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Informationen zur Klasse (online)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4. September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023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42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    ab 14.00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 w:hanging="18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1.Klassenratssitzung für das 2. Biennium und 5. Klassen (nur LP)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5" w:right="54" w:hanging="185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Informationen zur Klasse (online)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Bis 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 November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Mitteilung an die Eltern über Lernrückstände der Schüler/-innen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Mi, Do, Fr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10.-12. Jänner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Bewertungskonferenzen des 1. Semesters (online)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15. Jänner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Veröffentlichung der Bewertungen, 1. Semester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Mi-Fr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17.  Jänner bis 23. Februar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Aufholmaßnahmen und -prüfungen</w:t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(ca. 3 Wochen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26. Februar 2024</w:t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Mitteilung der Ergebnisse der Aufholüberprüfungen, 1. Semester, an die Direktion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28. Februar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Mitteilung an die Eltern über die Ergebnisse der Aufholprüfungen im 1. Semester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Mi, 24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April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Mitteilung an die Eltern im Falle der Gefahr von Nichtversetzung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Do-Di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06.-11. Juni 2024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Schlussbewertung der Schüler/-innen (in Präsenz)</w:t>
            </w:r>
          </w:p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14. Juni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4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Letzter Schultag, Zeugnisverteilung, Mitteilung an die Eltern über Nachprüfung bzw. Nichtversetzung, Veröffentlichung des Plans der Aufholkurse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Klassenratssitzungen mit Eltern und Schüler/-innen RGTFO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4. Oktober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right="146" w:firstLine="0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Biennium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color="000000" w:space="1" w:sz="4" w:val="single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11. Oktober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2. Biennium und 5. Klassen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38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8" w:right="85" w:firstLine="0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6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Weitere Sitzungen nach Bedarf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6.0" w:type="dxa"/>
        <w:jc w:val="left"/>
        <w:tblInd w:w="4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8"/>
        <w:gridCol w:w="2086"/>
        <w:gridCol w:w="1595"/>
        <w:gridCol w:w="3327"/>
        <w:tblGridChange w:id="0">
          <w:tblGrid>
            <w:gridCol w:w="2118"/>
            <w:gridCol w:w="2086"/>
            <w:gridCol w:w="1595"/>
            <w:gridCol w:w="3327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Elternabende und Wahlen für die Mitbestimmungsgremien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September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7" w:right="127" w:hanging="36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Klassen RG und TFO (mit Wahl der Elternvertreter/-innen)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lef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20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September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2., 3. und 4. Klassen TFO</w:t>
            </w:r>
          </w:p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(mit Wahl der Elternvertreter/-innen, wo nötig)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Termin wird mitgeteilt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5. Klassen RGTFO: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Maturainformation für Schüler/-innen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6" w:right="73" w:firstLine="35"/>
              <w:rPr>
                <w:rFonts w:ascii="Helvetica Neue" w:cs="Helvetica Neue" w:eastAsia="Helvetica Neue" w:hAnsi="Helvetica Neue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18"/>
                <w:szCs w:val="18"/>
                <w:rtl w:val="0"/>
              </w:rPr>
              <w:t xml:space="preserve">Im zweiten Semester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2. Elternabend nach Bedarf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4" w:right="73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16. Jänner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7"/>
              <w:jc w:val="right"/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Information zu den Fachrichtungen des 2. Bienniums für Eltern und Schüler/-innen der 2. Klassen TFO</w:t>
            </w:r>
          </w:p>
        </w:tc>
      </w:tr>
    </w:tbl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6.0" w:type="dxa"/>
        <w:jc w:val="left"/>
        <w:tblInd w:w="438.0" w:type="dxa"/>
        <w:tblLayout w:type="fixed"/>
        <w:tblLook w:val="0000"/>
      </w:tblPr>
      <w:tblGrid>
        <w:gridCol w:w="2113"/>
        <w:gridCol w:w="2086"/>
        <w:gridCol w:w="1609"/>
        <w:gridCol w:w="3318"/>
        <w:tblGridChange w:id="0">
          <w:tblGrid>
            <w:gridCol w:w="2113"/>
            <w:gridCol w:w="2086"/>
            <w:gridCol w:w="1609"/>
            <w:gridCol w:w="331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Sitzung des Elternrates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25. Oktober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Neuwahlen: Schulrat und Elternrat, Vertretung im Landesbeirat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Wahlen der Schülervertreter/-innen in den Klassen-, Schüler- und Schulrat (wo nötig)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19. September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7"/>
                <w:szCs w:val="17"/>
                <w:rtl w:val="0"/>
              </w:rPr>
              <w:t xml:space="preserve">1. Unterrichtsstunde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1. Sitzung des Schülerrates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22. September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nach der 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  <w:rtl w:val="0"/>
              </w:rPr>
              <w:t xml:space="preserve">Die weiteren Sitzungen erfolgen in Absprache mit dem Vorsitzenden</w:t>
            </w:r>
          </w:p>
        </w:tc>
      </w:tr>
    </w:tbl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31.0" w:type="dxa"/>
        <w:jc w:val="left"/>
        <w:tblInd w:w="438.0" w:type="dxa"/>
        <w:tblLayout w:type="fixed"/>
        <w:tblLook w:val="0000"/>
      </w:tblPr>
      <w:tblGrid>
        <w:gridCol w:w="2118"/>
        <w:gridCol w:w="2086"/>
        <w:gridCol w:w="1623"/>
        <w:gridCol w:w="3304"/>
        <w:tblGridChange w:id="0">
          <w:tblGrid>
            <w:gridCol w:w="2118"/>
            <w:gridCol w:w="2086"/>
            <w:gridCol w:w="1623"/>
            <w:gridCol w:w="3304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Sitzungen der Schulentwicklungsgruppe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hanging="56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ff0000"/>
                <w:rtl w:val="0"/>
              </w:rPr>
              <w:t xml:space="preserve">27. September 2023</w:t>
            </w:r>
          </w:p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Dezember 2023</w:t>
            </w:r>
          </w:p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firstLine="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07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Februar 2024</w:t>
            </w:r>
          </w:p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1" w:right="73" w:firstLine="0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08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Mai 2024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ff0000"/>
                <w:rtl w:val="0"/>
              </w:rPr>
              <w:t xml:space="preserve">(14:00 Uhr)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41" w:hanging="14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15.30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Bei Bedarf </w:t>
            </w:r>
          </w:p>
        </w:tc>
      </w:tr>
    </w:tbl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ab/>
        <w:tab/>
        <w:tab/>
      </w:r>
    </w:p>
    <w:tbl>
      <w:tblPr>
        <w:tblStyle w:val="Table7"/>
        <w:tblW w:w="9137.0" w:type="dxa"/>
        <w:jc w:val="left"/>
        <w:tblInd w:w="438.0" w:type="dxa"/>
        <w:tblLayout w:type="fixed"/>
        <w:tblLook w:val="0000"/>
      </w:tblPr>
      <w:tblGrid>
        <w:gridCol w:w="2865"/>
        <w:gridCol w:w="2940"/>
        <w:gridCol w:w="3332"/>
        <w:tblGridChange w:id="0">
          <w:tblGrid>
            <w:gridCol w:w="2865"/>
            <w:gridCol w:w="2940"/>
            <w:gridCol w:w="3332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Abgabe der Jahresplanung </w:t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Auffüllstunden und      </w:t>
            </w:r>
          </w:p>
          <w:p w:rsidR="00000000" w:rsidDel="00000000" w:rsidP="00000000" w:rsidRDefault="00000000" w:rsidRPr="00000000" w14:paraId="0000012E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Mehrleistung (Überstunden)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Freitag, 15.09.2023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hd w:fill="f5f5f5" w:val="clear"/>
              <w:spacing w:after="240" w:before="240" w:lineRule="auto"/>
              <w:rPr>
                <w:rFonts w:ascii="Arial" w:cs="Arial" w:eastAsia="Arial" w:hAnsi="Arial"/>
                <w:b w:val="1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Fortbildung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Freitag, 15.09.2023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Planung der</w:t>
            </w:r>
          </w:p>
          <w:p w:rsidR="00000000" w:rsidDel="00000000" w:rsidP="00000000" w:rsidRDefault="00000000" w:rsidRPr="00000000" w14:paraId="00000138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unterrichtsbegleitenden </w:t>
            </w:r>
          </w:p>
          <w:p w:rsidR="00000000" w:rsidDel="00000000" w:rsidP="00000000" w:rsidRDefault="00000000" w:rsidRPr="00000000" w14:paraId="00000139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Tätigkeiten, Projekte,  </w:t>
            </w:r>
          </w:p>
          <w:p w:rsidR="00000000" w:rsidDel="00000000" w:rsidP="00000000" w:rsidRDefault="00000000" w:rsidRPr="00000000" w14:paraId="0000013A">
            <w:pPr>
              <w:widowControl w:val="0"/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Lehrfahrten …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Freitag, 29.09.2023</w:t>
            </w:r>
          </w:p>
          <w:p w:rsidR="00000000" w:rsidDel="00000000" w:rsidP="00000000" w:rsidRDefault="00000000" w:rsidRPr="00000000" w14:paraId="0000013C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45.0" w:type="dxa"/>
        <w:jc w:val="left"/>
        <w:tblInd w:w="438.0" w:type="dxa"/>
        <w:tblLayout w:type="fixed"/>
        <w:tblLook w:val="0000"/>
      </w:tblPr>
      <w:tblGrid>
        <w:gridCol w:w="2118"/>
        <w:gridCol w:w="2100"/>
        <w:gridCol w:w="1595"/>
        <w:gridCol w:w="3332"/>
        <w:tblGridChange w:id="0">
          <w:tblGrid>
            <w:gridCol w:w="2118"/>
            <w:gridCol w:w="2100"/>
            <w:gridCol w:w="1595"/>
            <w:gridCol w:w="3332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Sitzungen des Schulrates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Donnerstag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ff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26. Oktober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Beschluss des neuen Dreijahresplanes des Bildungsangebotes 2024-2027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Dezember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18.00 Uhr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Genehmigung: Finanz- und Investitionsbudgets 2024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45.0" w:type="dxa"/>
        <w:jc w:val="left"/>
        <w:tblInd w:w="438.0" w:type="dxa"/>
        <w:tblLayout w:type="fixed"/>
        <w:tblLook w:val="0000"/>
      </w:tblPr>
      <w:tblGrid>
        <w:gridCol w:w="2127"/>
        <w:gridCol w:w="2086"/>
        <w:gridCol w:w="1609"/>
        <w:gridCol w:w="3323"/>
        <w:tblGridChange w:id="0">
          <w:tblGrid>
            <w:gridCol w:w="2127"/>
            <w:gridCol w:w="2086"/>
            <w:gridCol w:w="1609"/>
            <w:gridCol w:w="3323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Ausarbeitung und Beschluss des IBP: Inklusionssitzung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04. Oktober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ind w:right="171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IBP-Sitzung: 2.  Klassen nach der Klassenratssitzung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11. Oktober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1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IBP-Sitzung: 3.-5. Klassen nach der Klassenratssitzung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18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Oktober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Ab 14 Uhr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8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ind w:right="171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IBP-Sitzung der 1. Klassen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9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Bei Bedarf weitere IBP-Sitzungen, Aktualisierung des IBP im 2. Semester</w:t>
            </w:r>
          </w:p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45.0" w:type="dxa"/>
        <w:jc w:val="left"/>
        <w:tblInd w:w="438.0" w:type="dxa"/>
        <w:tblLayout w:type="fixed"/>
        <w:tblLook w:val="0000"/>
      </w:tblPr>
      <w:tblGrid>
        <w:gridCol w:w="2113"/>
        <w:gridCol w:w="2100"/>
        <w:gridCol w:w="1609"/>
        <w:gridCol w:w="3323"/>
        <w:tblGridChange w:id="0">
          <w:tblGrid>
            <w:gridCol w:w="2113"/>
            <w:gridCol w:w="2100"/>
            <w:gridCol w:w="1609"/>
            <w:gridCol w:w="3323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Einführung für neue Lehrpersonen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pBdr>
                <w:between w:color="000000" w:space="1" w:sz="8" w:val="single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pBdr>
                <w:between w:color="000000" w:space="1" w:sz="8" w:val="single"/>
              </w:pBdr>
              <w:ind w:right="73" w:firstLine="107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01. September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pBdr>
                <w:between w:color="000000" w:space="1" w:sz="8" w:val="single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13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:00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pBdr>
                <w:between w:color="000000" w:space="1" w:sz="8" w:val="single"/>
              </w:pBdr>
              <w:ind w:right="171"/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 Schule kennen lernen</w:t>
            </w:r>
          </w:p>
        </w:tc>
      </w:tr>
    </w:tbl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145.0" w:type="dxa"/>
        <w:jc w:val="left"/>
        <w:tblInd w:w="438.0" w:type="dxa"/>
        <w:tblLayout w:type="fixed"/>
        <w:tblLook w:val="0000"/>
      </w:tblPr>
      <w:tblGrid>
        <w:gridCol w:w="2132"/>
        <w:gridCol w:w="2086"/>
        <w:gridCol w:w="1609"/>
        <w:gridCol w:w="3318"/>
        <w:tblGridChange w:id="0">
          <w:tblGrid>
            <w:gridCol w:w="2132"/>
            <w:gridCol w:w="2086"/>
            <w:gridCol w:w="1609"/>
            <w:gridCol w:w="331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Tage der offenen Tür TFO-RG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Freitag</w:t>
            </w:r>
          </w:p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Samstag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5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26. Jänner 2024</w:t>
            </w:r>
          </w:p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 w:firstLine="55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27. Jänner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14.30-17.00 Uhr</w:t>
            </w:r>
          </w:p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09.00-12.30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Tag der offenen Tür </w:t>
            </w:r>
          </w:p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TFO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„Oskar von Miller“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Freitag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19. Jänner 2024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10.30-13.00 Uhr</w:t>
            </w:r>
          </w:p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14.30-16.30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Tag der offenen Tür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RG „Albert Einstein“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Dienstag</w:t>
            </w:r>
          </w:p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05. März 2024</w:t>
            </w:r>
          </w:p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18.00 Uhr</w:t>
            </w:r>
          </w:p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Informationsabend Neueinschreibungen RGTFO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50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70"/>
              <w:jc w:val="right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45.0" w:type="dxa"/>
        <w:jc w:val="left"/>
        <w:tblInd w:w="438.0" w:type="dxa"/>
        <w:tblLayout w:type="fixed"/>
        <w:tblLook w:val="0000"/>
      </w:tblPr>
      <w:tblGrid>
        <w:gridCol w:w="2118"/>
        <w:gridCol w:w="2128"/>
        <w:gridCol w:w="1581"/>
        <w:gridCol w:w="3318"/>
        <w:tblGridChange w:id="0">
          <w:tblGrid>
            <w:gridCol w:w="2118"/>
            <w:gridCol w:w="2128"/>
            <w:gridCol w:w="1581"/>
            <w:gridCol w:w="3318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Pädagogische Tagung/SchiLF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Donnerstag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07. Dezember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08.00-13.00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Thema: Bildung zur Selbständigkeit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9daf8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Mittwoch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73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06. September 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14:30-17:00 Uhr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Einführung in Teachino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8" w:w="11906" w:orient="portrait"/>
      <w:pgMar w:bottom="680" w:top="851" w:left="907" w:right="90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6408420" cy="152654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8420" cy="1526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