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05348B" w:rsidRDefault="006129F4">
      <w:pPr>
        <w:jc w:val="both"/>
      </w:pPr>
      <w:r>
        <w:t>Trotz der heurigen Protestmaßnahmen werden an den Oberschulen im Bezirk Burggrafenamt weiterhin die Veranstaltungen durchgeführt, die den Mittelschulabgängern zur Orientierung und Oberschulwahl helfen sollen.</w:t>
      </w:r>
    </w:p>
    <w:p w14:paraId="00000004" w14:textId="77777777" w:rsidR="0005348B" w:rsidRDefault="006129F4">
      <w:r>
        <w:t>An unserer Schule umfasst das folgende Veransta</w:t>
      </w:r>
      <w:r>
        <w:t>ltungen:</w:t>
      </w:r>
    </w:p>
    <w:p w14:paraId="00000005" w14:textId="77777777" w:rsidR="0005348B" w:rsidRDefault="0005348B">
      <w:pPr>
        <w:spacing w:after="0"/>
        <w:ind w:left="1776"/>
      </w:pPr>
    </w:p>
    <w:p w14:paraId="00000006" w14:textId="77777777" w:rsidR="0005348B" w:rsidRDefault="006129F4">
      <w:pPr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Tage der offenen Tür</w:t>
      </w:r>
    </w:p>
    <w:p w14:paraId="00000007" w14:textId="77777777" w:rsidR="0005348B" w:rsidRDefault="0005348B">
      <w:pPr>
        <w:spacing w:after="0"/>
        <w:ind w:left="720"/>
      </w:pPr>
    </w:p>
    <w:p w14:paraId="00000008" w14:textId="77777777" w:rsidR="0005348B" w:rsidRDefault="006129F4">
      <w:pPr>
        <w:pStyle w:val="Untertitel"/>
        <w:numPr>
          <w:ilvl w:val="0"/>
          <w:numId w:val="1"/>
        </w:numPr>
        <w:spacing w:after="0"/>
      </w:pPr>
      <w:bookmarkStart w:id="0" w:name="_heading=h.rau39gnyf9pa" w:colFirst="0" w:colLast="0"/>
      <w:bookmarkEnd w:id="0"/>
      <w:r>
        <w:t xml:space="preserve">Am Freitag, den </w:t>
      </w:r>
      <w:r>
        <w:rPr>
          <w:u w:val="single"/>
        </w:rPr>
        <w:t>23. Januar 2026</w:t>
      </w:r>
      <w:r>
        <w:t xml:space="preserve"> von </w:t>
      </w:r>
      <w:r>
        <w:rPr>
          <w:u w:val="single"/>
        </w:rPr>
        <w:t>14.30 Uhr bis 17.00 Uhr</w:t>
      </w:r>
    </w:p>
    <w:p w14:paraId="00000009" w14:textId="77777777" w:rsidR="0005348B" w:rsidRDefault="006129F4">
      <w:pPr>
        <w:numPr>
          <w:ilvl w:val="0"/>
          <w:numId w:val="1"/>
        </w:numPr>
      </w:pPr>
      <w:r>
        <w:rPr>
          <w:color w:val="595959"/>
          <w:sz w:val="28"/>
          <w:szCs w:val="28"/>
        </w:rPr>
        <w:t>Am Samstag, den</w:t>
      </w:r>
      <w:r>
        <w:rPr>
          <w:color w:val="595959"/>
          <w:sz w:val="28"/>
          <w:szCs w:val="28"/>
          <w:u w:val="single"/>
        </w:rPr>
        <w:t xml:space="preserve"> 24. Januar 2026</w:t>
      </w:r>
      <w:r>
        <w:rPr>
          <w:color w:val="595959"/>
          <w:sz w:val="28"/>
          <w:szCs w:val="28"/>
        </w:rPr>
        <w:t xml:space="preserve"> von</w:t>
      </w:r>
      <w:r>
        <w:rPr>
          <w:color w:val="595959"/>
          <w:sz w:val="28"/>
          <w:szCs w:val="28"/>
          <w:u w:val="single"/>
        </w:rPr>
        <w:t xml:space="preserve"> 09.00 Uhr bis 12.00 Uhr</w:t>
      </w:r>
    </w:p>
    <w:p w14:paraId="0000000A" w14:textId="77777777" w:rsidR="0005348B" w:rsidRDefault="006129F4">
      <w:pPr>
        <w:jc w:val="both"/>
      </w:pPr>
      <w:r>
        <w:t>Maturanten führen durch das Schulgebäude, wo viele Fachbereiche Informationen zu den Fächern und den Fac</w:t>
      </w:r>
      <w:r>
        <w:t>hrichtungen Bauwesen und  Elektronik/Elektrotechnik bereitstellen, bzw. Experimente zeigen.</w:t>
      </w:r>
    </w:p>
    <w:p w14:paraId="0000000B" w14:textId="77777777" w:rsidR="0005348B" w:rsidRDefault="006129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Schulführungen durch das Schulgebäude</w:t>
      </w:r>
      <w:r>
        <w:rPr>
          <w:color w:val="000000"/>
        </w:rPr>
        <w:t xml:space="preserve"> für interessierte Schüler und Eltern</w:t>
      </w:r>
    </w:p>
    <w:p w14:paraId="0000000C" w14:textId="77777777" w:rsidR="0005348B" w:rsidRDefault="000534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D" w14:textId="77777777" w:rsidR="0005348B" w:rsidRDefault="006129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Am Freitag, den </w:t>
      </w:r>
      <w:r>
        <w:rPr>
          <w:color w:val="000000"/>
          <w:u w:val="single"/>
        </w:rPr>
        <w:t>12. Dezember 2025</w:t>
      </w:r>
      <w:r>
        <w:rPr>
          <w:color w:val="000000"/>
        </w:rPr>
        <w:t xml:space="preserve"> um </w:t>
      </w:r>
      <w:r>
        <w:rPr>
          <w:color w:val="000000"/>
          <w:u w:val="single"/>
        </w:rPr>
        <w:t>1</w:t>
      </w:r>
      <w:r>
        <w:rPr>
          <w:u w:val="single"/>
        </w:rPr>
        <w:t>5</w:t>
      </w:r>
      <w:r>
        <w:rPr>
          <w:color w:val="000000"/>
          <w:u w:val="single"/>
        </w:rPr>
        <w:t>.00 Uhr oder um 1</w:t>
      </w:r>
      <w:r>
        <w:rPr>
          <w:u w:val="single"/>
        </w:rPr>
        <w:t>6</w:t>
      </w:r>
      <w:r>
        <w:rPr>
          <w:color w:val="000000"/>
          <w:u w:val="single"/>
        </w:rPr>
        <w:t>.30 Uhr</w:t>
      </w:r>
    </w:p>
    <w:p w14:paraId="0000000E" w14:textId="34239651" w:rsidR="0005348B" w:rsidRDefault="006129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Am Freitag, den </w:t>
      </w:r>
      <w:r>
        <w:rPr>
          <w:u w:val="single"/>
        </w:rPr>
        <w:t>23</w:t>
      </w:r>
      <w:r>
        <w:rPr>
          <w:color w:val="000000"/>
          <w:u w:val="single"/>
        </w:rPr>
        <w:t>. Januar 2026</w:t>
      </w:r>
      <w:r>
        <w:rPr>
          <w:color w:val="000000"/>
        </w:rPr>
        <w:t xml:space="preserve"> um </w:t>
      </w:r>
      <w:r>
        <w:rPr>
          <w:color w:val="000000"/>
          <w:u w:val="single"/>
        </w:rPr>
        <w:t>1</w:t>
      </w:r>
      <w:r>
        <w:rPr>
          <w:color w:val="000000"/>
          <w:u w:val="single"/>
          <w:lang w:val="de-DE"/>
        </w:rPr>
        <w:t>5</w:t>
      </w:r>
      <w:r>
        <w:rPr>
          <w:color w:val="000000"/>
          <w:u w:val="single"/>
        </w:rPr>
        <w:t>.00 Uhr oder um 1</w:t>
      </w:r>
      <w:r>
        <w:rPr>
          <w:color w:val="000000"/>
          <w:u w:val="single"/>
          <w:lang w:val="de-DE"/>
        </w:rPr>
        <w:t>6</w:t>
      </w:r>
      <w:r>
        <w:rPr>
          <w:color w:val="000000"/>
          <w:u w:val="single"/>
        </w:rPr>
        <w:t>.30 Uhr</w:t>
      </w:r>
    </w:p>
    <w:p w14:paraId="0000000F" w14:textId="77777777" w:rsidR="0005348B" w:rsidRDefault="0005348B">
      <w:pPr>
        <w:pBdr>
          <w:top w:val="nil"/>
          <w:left w:val="nil"/>
          <w:bottom w:val="nil"/>
          <w:right w:val="nil"/>
          <w:between w:val="nil"/>
        </w:pBdr>
        <w:ind w:left="1776"/>
        <w:rPr>
          <w:color w:val="000000"/>
          <w:u w:val="single"/>
        </w:rPr>
      </w:pPr>
    </w:p>
    <w:p w14:paraId="00000010" w14:textId="77777777" w:rsidR="0005348B" w:rsidRDefault="006129F4">
      <w:pPr>
        <w:rPr>
          <w:u w:val="single"/>
        </w:rPr>
      </w:pPr>
      <w:r>
        <w:rPr>
          <w:u w:val="single"/>
        </w:rPr>
        <w:t>Für diese Führungen ist eine Anmeldung im Sekretariat der Schule nötig!</w:t>
      </w:r>
    </w:p>
    <w:p w14:paraId="00000011" w14:textId="77777777" w:rsidR="0005348B" w:rsidRDefault="0005348B"/>
    <w:p w14:paraId="00000012" w14:textId="77777777" w:rsidR="0005348B" w:rsidRDefault="006129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Schnuppervormittag in der Klasse</w:t>
      </w:r>
    </w:p>
    <w:p w14:paraId="00000013" w14:textId="77777777" w:rsidR="0005348B" w:rsidRDefault="000534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0000015" w14:textId="48539248" w:rsidR="0005348B" w:rsidRDefault="006129F4" w:rsidP="006129F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Weiters besteht die Möglichkeit, dass sich interessierte Mittelschüler einen Vormittag in eine erste Klasse der TFO setzen und sich am Unterricht beteiligen können.</w:t>
      </w:r>
      <w:r>
        <w:rPr>
          <w:lang w:val="de-DE"/>
        </w:rPr>
        <w:t xml:space="preserve"> </w:t>
      </w:r>
      <w:r>
        <w:t>Dafür ist eine telefonische Anmeldung im Sekretariat der Schule nötig.</w:t>
      </w:r>
    </w:p>
    <w:sectPr w:rsidR="0005348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3802"/>
    <w:multiLevelType w:val="multilevel"/>
    <w:tmpl w:val="CD8A9C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D662D"/>
    <w:multiLevelType w:val="multilevel"/>
    <w:tmpl w:val="3B4A0D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61AEE"/>
    <w:multiLevelType w:val="multilevel"/>
    <w:tmpl w:val="C804B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8B"/>
    <w:rsid w:val="0005348B"/>
    <w:rsid w:val="006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BE2"/>
  <w15:docId w15:val="{BDC65D7F-04BF-4F87-9431-99CE4FD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berschrift7">
    <w:name w:val="heading 7"/>
    <w:link w:val="berschrift7Zchn"/>
    <w:uiPriority w:val="9"/>
    <w:semiHidden/>
    <w:unhideWhenUsed/>
    <w:qFormat/>
    <w:rsid w:val="00E8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link w:val="berschrift8Zchn"/>
    <w:uiPriority w:val="9"/>
    <w:semiHidden/>
    <w:unhideWhenUsed/>
    <w:qFormat/>
    <w:rsid w:val="00E8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link w:val="berschrift9Zchn"/>
    <w:uiPriority w:val="9"/>
    <w:semiHidden/>
    <w:unhideWhenUsed/>
    <w:qFormat/>
    <w:rsid w:val="00E8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bsatz-Standardschriftart"/>
    <w:uiPriority w:val="9"/>
    <w:rsid w:val="00E8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E8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E8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E809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E809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E809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9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9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91D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E8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E8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link w:val="ZitatZchn"/>
    <w:uiPriority w:val="29"/>
    <w:qFormat/>
    <w:rsid w:val="00E8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91D"/>
    <w:rPr>
      <w:i/>
      <w:iCs/>
      <w:color w:val="404040" w:themeColor="text1" w:themeTint="BF"/>
    </w:rPr>
  </w:style>
  <w:style w:type="paragraph" w:styleId="Listenabsatz">
    <w:name w:val="List Paragraph"/>
    <w:uiPriority w:val="34"/>
    <w:qFormat/>
    <w:rsid w:val="00E809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91D"/>
    <w:rPr>
      <w:i/>
      <w:iCs/>
      <w:color w:val="0F4761" w:themeColor="accent1" w:themeShade="BF"/>
    </w:rPr>
  </w:style>
  <w:style w:type="paragraph" w:styleId="IntensivesZitat">
    <w:name w:val="Intense Quote"/>
    <w:link w:val="IntensivesZitatZchn"/>
    <w:uiPriority w:val="30"/>
    <w:qFormat/>
    <w:rsid w:val="00E8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9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91D"/>
    <w:rPr>
      <w:b/>
      <w:bCs/>
      <w:smallCaps/>
      <w:color w:val="0F4761" w:themeColor="accent1" w:themeShade="BF"/>
      <w:spacing w:val="5"/>
    </w:rPr>
  </w:style>
  <w:style w:type="paragraph" w:styleId="Untertitel">
    <w:name w:val="Subtitle"/>
    <w:basedOn w:val="Standard"/>
    <w:next w:val="Standard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0j/nr0176JCpTFucLuoqkKA9vg==">CgMxLjAyDmgucmF1MzlnbnlmOXBhOAByITF2VkZER2pDdDA4QXdZUGQwOHgyQlJaZWM4MUxJM0tNNQ==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Kofler</dc:creator>
  <cp:lastModifiedBy>Kofler, Markus</cp:lastModifiedBy>
  <cp:revision>2</cp:revision>
  <dcterms:created xsi:type="dcterms:W3CDTF">2025-09-24T06:36:00Z</dcterms:created>
  <dcterms:modified xsi:type="dcterms:W3CDTF">2025-10-17T07:11:00Z</dcterms:modified>
</cp:coreProperties>
</file>